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88" w:rsidRDefault="00615888" w:rsidP="00615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/>
        </w:rPr>
      </w:pPr>
    </w:p>
    <w:p w:rsidR="00615888" w:rsidRDefault="00615888" w:rsidP="00615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Szczegółowy  program szkolenia okresowego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dla pracowników inżynieryjno-technicznych: projektantów*, konstruktorów*, technologów*</w:t>
      </w:r>
    </w:p>
    <w:p w:rsidR="00615888" w:rsidRDefault="00615888" w:rsidP="0061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tbl>
      <w:tblPr>
        <w:tblW w:w="0" w:type="auto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8970"/>
        <w:gridCol w:w="1176"/>
      </w:tblGrid>
      <w:tr w:rsidR="00615888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Lp.</w:t>
            </w:r>
          </w:p>
        </w:tc>
        <w:tc>
          <w:tcPr>
            <w:tcW w:w="8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Nazwa zajęć edukacyjnych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position w:val="4"/>
                <w:sz w:val="8"/>
                <w:szCs w:val="8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Wymiar godzin zajęć edukacyjnych</w:t>
            </w:r>
            <w:r>
              <w:rPr>
                <w:rFonts w:ascii="Arial" w:hAnsi="Arial" w:cs="Arial"/>
                <w:position w:val="4"/>
                <w:sz w:val="8"/>
                <w:szCs w:val="8"/>
                <w:lang/>
              </w:rPr>
              <w:t>*</w:t>
            </w:r>
          </w:p>
        </w:tc>
      </w:tr>
      <w:tr w:rsidR="00615888">
        <w:trPr>
          <w:trHeight w:val="34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</w:t>
            </w:r>
          </w:p>
        </w:tc>
        <w:tc>
          <w:tcPr>
            <w:tcW w:w="8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Regulacje prawne z zakresu bezpieczeństwa i higieny pracy: </w:t>
            </w:r>
          </w:p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a) aktualne przepisy (z uwzględnieniem zmian), w tym dotyczące:</w:t>
            </w:r>
          </w:p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- praw i obowiązków pracodawców i pracowników w zakresie bezpieczeństwa i higieny  pracy  oraz </w:t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  <w:t xml:space="preserve">  odpowiedzialności za naruszenie przepisów lub zasad bhp,</w:t>
            </w:r>
          </w:p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 odpowiedzialności projektantów, konstruktorów i technologów związanej z wykonywanym  zawodem,</w:t>
            </w:r>
          </w:p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 wymagań bezpieczeństwa i higieny pracy dla budynków i pomieszczeń zakładów pracy</w:t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  <w:t xml:space="preserve">  (w tym pomieszczeń higieniczno-sanitarnych),</w:t>
            </w:r>
          </w:p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 wymagań bezpieczeństwa i higieny pracy oraz ergonomii dla maszyn i innych urządzeń technicznych,</w:t>
            </w:r>
          </w:p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- systemu oceny zgodności wyrobów z wymaganiami bezpieczeństwa i higieny pracy, </w:t>
            </w:r>
          </w:p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 nadzoru i kontroli warunków pracy,</w:t>
            </w:r>
          </w:p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b) problemy związane z interpretacją niektórych przepisów</w:t>
            </w:r>
          </w:p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ze szczególnym uwzględnieniem branż, w których są aktywni uczestnicy szkolenia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</w:t>
            </w:r>
          </w:p>
        </w:tc>
      </w:tr>
      <w:tr w:rsidR="00615888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</w:t>
            </w:r>
          </w:p>
        </w:tc>
        <w:tc>
          <w:tcPr>
            <w:tcW w:w="8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Metody identyfikacji, analizy i oceny zagrożeń czynnikami szkodliwymi dla zdrowia, uciążliwymi i niebezpiecznymi występującymi w procesach pracy oraz oceny ryzyka związanego z tymi zagrożeniami</w:t>
            </w:r>
          </w:p>
          <w:p w:rsidR="00615888" w:rsidRDefault="00615888" w:rsidP="006158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czynniki  szkodliwe dla zdrowia, uciążliwe i niebezpieczne</w:t>
            </w:r>
          </w:p>
          <w:p w:rsidR="00615888" w:rsidRDefault="00615888" w:rsidP="006158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sposoby identyfikacji i analizy czynników szkodliwych, uciążliwych i niebezpiecznych</w:t>
            </w:r>
          </w:p>
          <w:p w:rsidR="00615888" w:rsidRDefault="00615888" w:rsidP="006158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zasady oceny zawodowego dla stanowisk pracy– metody oceny, znaczenie dla ochrony pracy, </w:t>
            </w:r>
          </w:p>
          <w:p w:rsidR="00615888" w:rsidRDefault="00615888" w:rsidP="006158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specyficzne zagrożenia występujące w branżach aktywności uczestników</w:t>
            </w:r>
          </w:p>
          <w:p w:rsidR="00615888" w:rsidRDefault="00615888" w:rsidP="006158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dane do projektowania wynikające z oceny zagrożeń</w:t>
            </w:r>
          </w:p>
          <w:p w:rsidR="00615888" w:rsidRDefault="00615888" w:rsidP="006158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zasady oceny i weryfikacji przyjętych rozwiązań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</w:t>
            </w:r>
          </w:p>
        </w:tc>
      </w:tr>
      <w:tr w:rsidR="00615888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</w:t>
            </w:r>
          </w:p>
        </w:tc>
        <w:tc>
          <w:tcPr>
            <w:tcW w:w="8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Kształtowanie warunków pracy zgodnie z wymaganiami bezpieczeństwa pracy i ergonomii, w tym w zakresie metod likwidacji lub ograniczenia oddziaływania na pracowników czynników szkodliwych dla zdrowia, uciążliwych i niebezpiecznych (m.in. przez odpowiednie rozwiązania projektowe, technologiczne i organizacyjne)</w:t>
            </w:r>
          </w:p>
          <w:p w:rsidR="00615888" w:rsidRDefault="00615888" w:rsidP="006158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metody likwidacji oddziaływania na ludzi czynników szkodliwych dla zdrowia, uciążliwych i niebezpiecznych</w:t>
            </w:r>
          </w:p>
          <w:p w:rsidR="00615888" w:rsidRDefault="00615888" w:rsidP="006158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rozwiązania techniczne i organizacyjne zmniejszające oddziaływanie na ludzi czynników szkodliwych dla zdrowia, uciążliwych i niebezpiecznych</w:t>
            </w:r>
          </w:p>
          <w:p w:rsidR="00615888" w:rsidRDefault="00615888" w:rsidP="006158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specyficzne rozwiązania właściwe dla branż aktywności uczestników szkolenia</w:t>
            </w:r>
          </w:p>
          <w:p w:rsidR="00615888" w:rsidRDefault="00615888" w:rsidP="006158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rozwiązania ergonomiczne stosowane w branżach aktywności uczestników szkolenia</w:t>
            </w:r>
          </w:p>
          <w:p w:rsidR="00615888" w:rsidRDefault="00615888" w:rsidP="006158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przykłady wdrożonych rozwiązań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</w:t>
            </w:r>
          </w:p>
        </w:tc>
      </w:tr>
      <w:tr w:rsidR="00615888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</w:t>
            </w:r>
          </w:p>
        </w:tc>
        <w:tc>
          <w:tcPr>
            <w:tcW w:w="8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Nowoczesne rozwiązania techniczno-organizacyjne wpływające na poprawę warunków bezpieczeństwa i higieny pracy </w:t>
            </w:r>
          </w:p>
          <w:p w:rsidR="00615888" w:rsidRDefault="00615888" w:rsidP="006158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urządzenia wentylacyjno-klimatyzacyjne </w:t>
            </w:r>
          </w:p>
          <w:p w:rsidR="00615888" w:rsidRDefault="00615888" w:rsidP="006158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urządzenia zabezpieczające</w:t>
            </w:r>
          </w:p>
          <w:p w:rsidR="00615888" w:rsidRDefault="00615888" w:rsidP="006158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środki ochrony indywidualnej</w:t>
            </w:r>
          </w:p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ze szczególnym uwzględnieniem branż, w których są aktywni uczestnicy szkolenia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</w:t>
            </w:r>
          </w:p>
        </w:tc>
      </w:tr>
      <w:tr w:rsidR="00615888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</w:t>
            </w:r>
          </w:p>
        </w:tc>
        <w:tc>
          <w:tcPr>
            <w:tcW w:w="8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Ćwiczenia dotyczące uwzględniania wymagań bezpieczeństwa i higieny pracy oraz ergonomii w projektowaniu</w:t>
            </w:r>
          </w:p>
          <w:p w:rsidR="00615888" w:rsidRDefault="00615888" w:rsidP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</w:t>
            </w:r>
          </w:p>
        </w:tc>
      </w:tr>
      <w:tr w:rsidR="00615888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</w:t>
            </w:r>
          </w:p>
        </w:tc>
        <w:tc>
          <w:tcPr>
            <w:tcW w:w="8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Zasady postępowania w razie wypadku w czasie pracy i w sytuacjach zagrożeń (np. pożaru, awarii), w tym zasady udzielania pierwszej pomocy w razie wypadku</w:t>
            </w:r>
          </w:p>
          <w:p w:rsidR="00615888" w:rsidRDefault="00615888" w:rsidP="006158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Rodzaje zagrożeń, prawdopodobieństwo ich wystąpienia i możliwe skutki</w:t>
            </w:r>
          </w:p>
          <w:p w:rsidR="00615888" w:rsidRDefault="00615888" w:rsidP="006158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Postępowanie w razie pożaru i innych zagrożeń</w:t>
            </w:r>
          </w:p>
          <w:p w:rsidR="00615888" w:rsidRDefault="00615888" w:rsidP="006158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Zasady alarmowania i powiadamiania</w:t>
            </w:r>
          </w:p>
          <w:p w:rsidR="00615888" w:rsidRDefault="00615888" w:rsidP="006158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lastRenderedPageBreak/>
              <w:t>Udział w akcji ratunkowej</w:t>
            </w:r>
          </w:p>
          <w:p w:rsidR="00615888" w:rsidRDefault="00615888" w:rsidP="006158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Urządzenia bezpieczeństwa</w:t>
            </w:r>
          </w:p>
          <w:p w:rsidR="00615888" w:rsidRDefault="00615888" w:rsidP="006158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Ewakuacja i drogi ewakuacyjne</w:t>
            </w:r>
          </w:p>
          <w:p w:rsidR="00615888" w:rsidRDefault="00615888" w:rsidP="006158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Postępowanie w razie wypadku</w:t>
            </w:r>
          </w:p>
          <w:p w:rsidR="00615888" w:rsidRDefault="00615888" w:rsidP="006158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Postępowanie powypadkowe</w:t>
            </w:r>
          </w:p>
          <w:p w:rsidR="00615888" w:rsidRDefault="00615888" w:rsidP="006158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Zasady udzielania pierwszej pomocy medycznej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lastRenderedPageBreak/>
              <w:t>1</w:t>
            </w:r>
          </w:p>
        </w:tc>
      </w:tr>
      <w:tr w:rsidR="00615888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8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Razem: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888" w:rsidRDefault="0061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</w:t>
            </w:r>
          </w:p>
        </w:tc>
      </w:tr>
    </w:tbl>
    <w:p w:rsidR="00615888" w:rsidRDefault="00615888" w:rsidP="00615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/>
        </w:rPr>
      </w:pPr>
      <w:r>
        <w:rPr>
          <w:rFonts w:ascii="Arial" w:hAnsi="Arial" w:cs="Arial"/>
          <w:i/>
          <w:iCs/>
          <w:sz w:val="20"/>
          <w:szCs w:val="20"/>
          <w:lang/>
        </w:rPr>
        <w:t xml:space="preserve">* </w:t>
      </w:r>
      <w:r>
        <w:rPr>
          <w:rFonts w:ascii="Arial" w:hAnsi="Arial" w:cs="Arial"/>
          <w:i/>
          <w:iCs/>
          <w:sz w:val="16"/>
          <w:szCs w:val="16"/>
          <w:lang/>
        </w:rPr>
        <w:t>W godzinach lekcyjnych trwających 45 minut.</w:t>
      </w:r>
    </w:p>
    <w:p w:rsidR="00362FEA" w:rsidRDefault="00362FEA"/>
    <w:sectPr w:rsidR="00362FEA" w:rsidSect="000B2B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AEDD"/>
    <w:multiLevelType w:val="multilevel"/>
    <w:tmpl w:val="505D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697D38F"/>
    <w:multiLevelType w:val="multilevel"/>
    <w:tmpl w:val="273315E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9B66B12"/>
    <w:multiLevelType w:val="multilevel"/>
    <w:tmpl w:val="568D61C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685C05B0"/>
    <w:multiLevelType w:val="multilevel"/>
    <w:tmpl w:val="5363E2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68B9784B"/>
    <w:multiLevelType w:val="multilevel"/>
    <w:tmpl w:val="324360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615888"/>
    <w:rsid w:val="000E0AF0"/>
    <w:rsid w:val="00362FEA"/>
    <w:rsid w:val="003F0DE1"/>
    <w:rsid w:val="005A15F9"/>
    <w:rsid w:val="00615888"/>
    <w:rsid w:val="00673069"/>
    <w:rsid w:val="00697246"/>
    <w:rsid w:val="008B2E06"/>
    <w:rsid w:val="00C11BF7"/>
    <w:rsid w:val="00D17221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2013-07-06T06:44:00Z</dcterms:created>
  <dcterms:modified xsi:type="dcterms:W3CDTF">2013-07-06T06:44:00Z</dcterms:modified>
</cp:coreProperties>
</file>