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3A" w:rsidRDefault="00B34C3A" w:rsidP="00B3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/>
        </w:rPr>
      </w:pP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  <w:lang/>
        </w:rPr>
      </w:pP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/>
        </w:rPr>
      </w:pPr>
      <w:r>
        <w:rPr>
          <w:rFonts w:ascii="Arial" w:hAnsi="Arial" w:cs="Arial"/>
          <w:b/>
          <w:bCs/>
          <w:sz w:val="38"/>
          <w:szCs w:val="38"/>
          <w:lang/>
        </w:rPr>
        <w:t>Szkolenie okresowe</w:t>
      </w:r>
      <w:r>
        <w:rPr>
          <w:rFonts w:ascii="Arial" w:hAnsi="Arial" w:cs="Arial"/>
          <w:b/>
          <w:bCs/>
          <w:sz w:val="44"/>
          <w:szCs w:val="44"/>
          <w:lang/>
        </w:rPr>
        <w:t xml:space="preserve"> </w:t>
      </w: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/>
        </w:rPr>
      </w:pPr>
      <w:r>
        <w:rPr>
          <w:rFonts w:ascii="Arial" w:hAnsi="Arial" w:cs="Arial"/>
          <w:b/>
          <w:bCs/>
          <w:color w:val="000000"/>
          <w:sz w:val="28"/>
          <w:szCs w:val="28"/>
          <w:lang/>
        </w:rPr>
        <w:t>Szczegółowy  program szkolenia</w:t>
      </w:r>
      <w:r>
        <w:rPr>
          <w:rFonts w:ascii="Arial" w:hAnsi="Arial" w:cs="Arial"/>
          <w:b/>
          <w:bCs/>
          <w:color w:val="000000"/>
          <w:sz w:val="28"/>
          <w:szCs w:val="28"/>
          <w:lang/>
        </w:rPr>
        <w:br/>
        <w:t>dla pracowników inżynieryjno-technicznych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 xml:space="preserve"> 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1. Cel szkolenia </w:t>
      </w: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/>
        </w:rPr>
      </w:pP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Celem szkolenia jest aktualizacja i uzupełnienie wiedzy i umiejętności w szczególności z zakresu:</w:t>
      </w:r>
    </w:p>
    <w:p w:rsidR="00B34C3A" w:rsidRDefault="00B34C3A" w:rsidP="00B34C3A">
      <w:pPr>
        <w:autoSpaceDE w:val="0"/>
        <w:autoSpaceDN w:val="0"/>
        <w:adjustRightInd w:val="0"/>
        <w:spacing w:before="60" w:after="60" w:line="240" w:lineRule="auto"/>
        <w:ind w:left="285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a) identyfikacji i oceny zagrożeń występujących w procesach pracy,</w:t>
      </w:r>
    </w:p>
    <w:p w:rsidR="00B34C3A" w:rsidRDefault="00B34C3A" w:rsidP="00B34C3A">
      <w:pPr>
        <w:autoSpaceDE w:val="0"/>
        <w:autoSpaceDN w:val="0"/>
        <w:adjustRightInd w:val="0"/>
        <w:spacing w:before="60" w:after="60" w:line="240" w:lineRule="auto"/>
        <w:ind w:left="285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b) organizacji pracy i stanowisk pracy zgodnie z wymaganiami bezpieczeństwa i higieny pracy oraz ergonomii,</w:t>
      </w:r>
    </w:p>
    <w:p w:rsidR="00B34C3A" w:rsidRDefault="00B34C3A" w:rsidP="00B34C3A">
      <w:pPr>
        <w:autoSpaceDE w:val="0"/>
        <w:autoSpaceDN w:val="0"/>
        <w:adjustRightInd w:val="0"/>
        <w:spacing w:before="60" w:after="60" w:line="240" w:lineRule="auto"/>
        <w:ind w:left="285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c) metod likwidacji lub ograniczenia zagrożeń czynnikami występującymi w środowisku pracy.</w:t>
      </w: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2. Uczestnicy szkolenia</w:t>
      </w: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/>
        </w:rPr>
      </w:pP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Szkolenie jest przeznaczone dla pracowników inżynieryjno-technicznych zakładów pracy, w szczególności projektantów, konstruktorów, technologów, organizatorów produkcji. Przy kompletowaniu grup pracowników do szkolenia należy brać pod uwagę podobieństwo prac wykonywanych przez uczestników szkolenia.</w:t>
      </w: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lang/>
        </w:rPr>
        <w:t>3. Sposób organizacji szkolenia</w:t>
      </w:r>
      <w:r>
        <w:rPr>
          <w:rFonts w:ascii="Arial" w:hAnsi="Arial" w:cs="Arial"/>
          <w:lang/>
        </w:rPr>
        <w:t>*</w:t>
      </w: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Szkolenie jest typu otwartego. Uczestnikami są pracownicy skierowani z różnych zakładów pracy.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Szkolenie prowadzone jest przez zakład pracy dla własnych pracowników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Szkolenie prowadzone jest na zlecenie: 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Szkolenie jest zorganizowane w formie samokształcenia kierowanego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Szkolenie odbywa się na zasadzie oderwania od wykonywania pracy zawodowej uczestników.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Szkolenie jest organizowane metodą wykładów, pokazów i ćwiczeń, ze szczególnym naciskiem na aktywizację uczestników w trakcie szkolenia.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4.Szczegółowy program szkolenia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8"/>
          <w:szCs w:val="8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Szczegółowy program szkolenia znajduje się na odwrocie.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5 . Egzamin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Sprawdzenie przyswojonej wiedzy odbywa się na drodze egzaminu pisemnego w formie testów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6. Materiały szkoleniowe*: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Podczas szkolenia stosowane są następujące środki dydaktyczne: 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- filmy video, przeźrocza, zdjęcia, prezentacje multimedialne: 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- tablice poglądowe: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- podręczniki, skrypty, pytania kontrolne:. 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- środki do udzielania pomocy przedlekarskiej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ind w:left="735" w:hanging="270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- program komputerowy  “Vademecum Bhp" - zbiór przepisów prawa pracy i </w:t>
      </w:r>
      <w:proofErr w:type="spellStart"/>
      <w:r>
        <w:rPr>
          <w:rFonts w:ascii="Arial" w:hAnsi="Arial" w:cs="Arial"/>
          <w:color w:val="000000"/>
          <w:sz w:val="20"/>
          <w:szCs w:val="20"/>
          <w:lang/>
        </w:rPr>
        <w:t>bhp</w:t>
      </w:r>
      <w:proofErr w:type="spellEnd"/>
      <w:r>
        <w:rPr>
          <w:rFonts w:ascii="Arial" w:hAnsi="Arial" w:cs="Arial"/>
          <w:color w:val="000000"/>
          <w:sz w:val="20"/>
          <w:szCs w:val="20"/>
          <w:lang/>
        </w:rPr>
        <w:t>.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/>
        </w:rPr>
      </w:pPr>
    </w:p>
    <w:p w:rsidR="00B34C3A" w:rsidRDefault="00B34C3A" w:rsidP="00B34C3A">
      <w:pPr>
        <w:keepLines/>
        <w:tabs>
          <w:tab w:val="left" w:pos="720"/>
          <w:tab w:val="left" w:pos="7350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Arial" w:hAnsi="Arial" w:cs="Arial"/>
          <w:i/>
          <w:iCs/>
          <w:color w:val="000000"/>
          <w:sz w:val="20"/>
          <w:szCs w:val="20"/>
          <w:lang/>
        </w:rPr>
      </w:pPr>
      <w:r>
        <w:rPr>
          <w:rFonts w:ascii="Arial" w:hAnsi="Arial" w:cs="Arial"/>
          <w:i/>
          <w:iCs/>
          <w:color w:val="000000"/>
          <w:sz w:val="20"/>
          <w:szCs w:val="20"/>
          <w:lang/>
        </w:rPr>
        <w:t>Opracował i zatwierdził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ind w:left="780" w:hanging="360"/>
        <w:rPr>
          <w:rFonts w:ascii="Arial" w:hAnsi="Arial" w:cs="Arial"/>
          <w:i/>
          <w:iCs/>
          <w:color w:val="000000"/>
          <w:sz w:val="20"/>
          <w:szCs w:val="20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ind w:left="780" w:hanging="360"/>
        <w:rPr>
          <w:rFonts w:ascii="Arial" w:hAnsi="Arial" w:cs="Arial"/>
          <w:i/>
          <w:iCs/>
          <w:color w:val="000000"/>
          <w:sz w:val="20"/>
          <w:szCs w:val="20"/>
          <w:lang/>
        </w:rPr>
      </w:pPr>
    </w:p>
    <w:p w:rsidR="00B34C3A" w:rsidRDefault="00B34C3A" w:rsidP="00B34C3A">
      <w:pPr>
        <w:keepLines/>
        <w:tabs>
          <w:tab w:val="left" w:pos="720"/>
          <w:tab w:val="left" w:pos="6630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mgr Małgorzata Pietrzko-Zając</w:t>
      </w:r>
    </w:p>
    <w:p w:rsidR="00B34C3A" w:rsidRDefault="00B34C3A" w:rsidP="00B34C3A">
      <w:pPr>
        <w:keepLines/>
        <w:tabs>
          <w:tab w:val="left" w:pos="720"/>
          <w:tab w:val="left" w:pos="6630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Starszy Specjalista BHP</w:t>
      </w:r>
      <w:r>
        <w:rPr>
          <w:rFonts w:ascii="Arial" w:hAnsi="Arial" w:cs="Arial"/>
          <w:color w:val="000000"/>
          <w:lang/>
        </w:rPr>
        <w:tab/>
        <w:t xml:space="preserve"> </w:t>
      </w: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/>
        </w:rPr>
      </w:pPr>
    </w:p>
    <w:p w:rsidR="00B34C3A" w:rsidRDefault="00B34C3A" w:rsidP="00B34C3A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/>
        </w:rPr>
      </w:pPr>
      <w:r>
        <w:rPr>
          <w:rFonts w:ascii="Arial" w:hAnsi="Arial" w:cs="Arial"/>
          <w:i/>
          <w:iCs/>
          <w:color w:val="000000"/>
          <w:sz w:val="16"/>
          <w:szCs w:val="16"/>
          <w:lang/>
        </w:rPr>
        <w:t xml:space="preserve"> </w:t>
      </w:r>
    </w:p>
    <w:p w:rsidR="00B34C3A" w:rsidRDefault="00B34C3A" w:rsidP="00B34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362FEA" w:rsidRDefault="00362FEA"/>
    <w:sectPr w:rsidR="00362FEA" w:rsidSect="000166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B34C3A"/>
    <w:rsid w:val="000E0AF0"/>
    <w:rsid w:val="00310866"/>
    <w:rsid w:val="00362FEA"/>
    <w:rsid w:val="003F0DE1"/>
    <w:rsid w:val="00673069"/>
    <w:rsid w:val="00697246"/>
    <w:rsid w:val="008B2E06"/>
    <w:rsid w:val="00B34C3A"/>
    <w:rsid w:val="00C11BF7"/>
    <w:rsid w:val="00D17221"/>
    <w:rsid w:val="00F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2013-07-06T06:41:00Z</dcterms:created>
  <dcterms:modified xsi:type="dcterms:W3CDTF">2013-07-06T06:41:00Z</dcterms:modified>
</cp:coreProperties>
</file>